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BA979" w14:textId="77777777" w:rsidR="00660114" w:rsidRPr="00E261CB" w:rsidRDefault="00B40BF0" w:rsidP="00AE0B7C">
      <w:pPr>
        <w:bidi/>
        <w:spacing w:after="8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30"/>
          <w:szCs w:val="30"/>
          <w:rtl/>
        </w:rPr>
        <w:t>طرح دوره درس: داروشناسی نظری ۱</w:t>
      </w:r>
    </w:p>
    <w:p w14:paraId="24317693" w14:textId="5AD1493E" w:rsidR="00660114" w:rsidRPr="00E261CB" w:rsidRDefault="00B40BF0" w:rsidP="00AE0B7C">
      <w:pPr>
        <w:bidi/>
        <w:spacing w:after="24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 xml:space="preserve">دانشکده داروسازی </w:t>
      </w:r>
      <w:r w:rsidR="00C65282"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-</w:t>
      </w: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 xml:space="preserve"> دانشگاه علوم پزشکی البرز</w:t>
      </w:r>
    </w:p>
    <w:tbl>
      <w:tblPr>
        <w:bidiVisual/>
        <w:tblW w:w="9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  <w:gridCol w:w="1900"/>
      </w:tblGrid>
      <w:tr w:rsidR="00660114" w:rsidRPr="00E261CB" w14:paraId="7EA918B1" w14:textId="77777777" w:rsidTr="00E261CB">
        <w:trPr>
          <w:jc w:val="center"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9EAA30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عنوان درس: داروشناسی نظری ۱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3C38A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 xml:space="preserve">رشته و مقطع تحصیلی دانشجویان: داروسازی </w:t>
            </w:r>
            <w:r w:rsidRPr="00E261CB">
              <w:rPr>
                <w:rFonts w:eastAsia="B Nazanin" w:hint="cs"/>
                <w:b/>
                <w:bCs/>
                <w:rtl/>
              </w:rPr>
              <w:t>—</w:t>
            </w: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 xml:space="preserve"> دکترای حرفه‌ای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13F47" w14:textId="6B6E951D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 xml:space="preserve">عنوان دروس پیش‌نیاز: 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055ED6" w14:textId="3DA11C99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محل برگزاری</w:t>
            </w:r>
            <w:r w:rsidR="00AE0B7C" w:rsidRPr="00E261CB">
              <w:rPr>
                <w:rFonts w:asciiTheme="majorBidi" w:eastAsia="B Nazanin" w:hAnsiTheme="majorBidi" w:cs="B Nazanin"/>
                <w:b/>
                <w:bCs/>
                <w:rtl/>
              </w:rPr>
              <w:t>: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3FBA1" w14:textId="42DEF408" w:rsidR="00660114" w:rsidRPr="00E261CB" w:rsidRDefault="00B40BF0" w:rsidP="00E261CB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 xml:space="preserve">نام مسئول درس: دکتر </w:t>
            </w:r>
            <w:r w:rsidR="00E261CB">
              <w:rPr>
                <w:rFonts w:asciiTheme="majorBidi" w:eastAsia="B Nazanin" w:hAnsiTheme="majorBidi" w:cs="B Nazanin" w:hint="cs"/>
                <w:b/>
                <w:bCs/>
                <w:rtl/>
              </w:rPr>
              <w:t>شایسته</w:t>
            </w:r>
          </w:p>
        </w:tc>
      </w:tr>
      <w:tr w:rsidR="00660114" w:rsidRPr="00E261CB" w14:paraId="2891AF29" w14:textId="77777777" w:rsidTr="00E261CB">
        <w:trPr>
          <w:jc w:val="center"/>
        </w:trPr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529E6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تعداد واحد: ۳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5301B" w14:textId="70D11EA5" w:rsidR="00660114" w:rsidRPr="00E261CB" w:rsidRDefault="00AE0B7C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hAnsiTheme="majorBidi" w:cs="B Nazanin"/>
                <w:rtl/>
              </w:rPr>
              <w:t>داروسازی عمومی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31D3B" w14:textId="0C5B69C8" w:rsidR="00660114" w:rsidRPr="00E261CB" w:rsidRDefault="00AE0B7C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بیوشیمی پایه نظری، فیزیولوژی ۲ نظری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15145D" w14:textId="55E32BCF" w:rsidR="00660114" w:rsidRPr="00E261CB" w:rsidRDefault="00AE0B7C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دانشکده داروسازی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BAE289" w14:textId="10F18288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 xml:space="preserve">نام مدرسان: دکتر بقائی، </w:t>
            </w:r>
            <w:r w:rsidR="00AE0B7C" w:rsidRPr="00E261CB">
              <w:rPr>
                <w:rFonts w:asciiTheme="majorBidi" w:eastAsia="B Nazanin" w:hAnsiTheme="majorBidi" w:cs="B Nazanin"/>
                <w:b/>
                <w:bCs/>
                <w:rtl/>
              </w:rPr>
              <w:t>دکتر شایسته</w:t>
            </w:r>
          </w:p>
        </w:tc>
      </w:tr>
    </w:tbl>
    <w:p w14:paraId="77F98870" w14:textId="731A28CB" w:rsidR="00660114" w:rsidRPr="00E261CB" w:rsidRDefault="00B40BF0" w:rsidP="00AE0B7C">
      <w:pPr>
        <w:bidi/>
        <w:spacing w:before="120" w:after="24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rtl/>
        </w:rPr>
        <w:t>پست الکترونیک مدرس:</w:t>
      </w:r>
      <w:r w:rsidRPr="00234F25">
        <w:rPr>
          <w:rFonts w:asciiTheme="majorBidi" w:eastAsia="B Nazanin" w:hAnsiTheme="majorBidi" w:cstheme="majorBidi"/>
          <w:rtl/>
        </w:rPr>
        <w:t xml:space="preserve"> </w:t>
      </w:r>
      <w:r w:rsidR="00AE0B7C" w:rsidRPr="00234F25">
        <w:rPr>
          <w:rFonts w:asciiTheme="majorBidi" w:eastAsia="B Nazanin" w:hAnsiTheme="majorBidi" w:cstheme="majorBidi"/>
        </w:rPr>
        <w:t>/ s.shayesteh@abzums.ac.ir</w:t>
      </w:r>
      <w:r w:rsidRPr="00234F25">
        <w:rPr>
          <w:rFonts w:asciiTheme="majorBidi" w:eastAsia="B Nazanin" w:hAnsiTheme="majorBidi" w:cstheme="majorBidi"/>
          <w:rtl/>
        </w:rPr>
        <w:t>A.Baghaei@abzums.ac.ir</w:t>
      </w:r>
    </w:p>
    <w:p w14:paraId="3AF43B01" w14:textId="77777777" w:rsidR="00660114" w:rsidRPr="00E261CB" w:rsidRDefault="00B40BF0" w:rsidP="00AE0B7C">
      <w:pPr>
        <w:bidi/>
        <w:spacing w:before="12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هدف کلی درس:</w:t>
      </w:r>
    </w:p>
    <w:p w14:paraId="46887B31" w14:textId="77777777" w:rsidR="00660114" w:rsidRPr="00E261CB" w:rsidRDefault="00B40BF0" w:rsidP="00AE0B7C">
      <w:pPr>
        <w:bidi/>
        <w:spacing w:after="24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sz w:val="22"/>
          <w:szCs w:val="22"/>
          <w:rtl/>
        </w:rPr>
        <w:t>آشنایی با کلیاتی در مورد گیرنده‌ها، پیامبرهای ثانویه و مکانیسم‌های انتقال پیام؛ آشنایی با مراحل کینتیک دارو شامل جذب، توزیع، متابولیسم و حذف داروها؛ آشنایی با داروهای موثر سیستم عصبی مرکزی و اتونوم؛ و آشنایی با نقش انواع واسطه‌های شیمیایی و داروهای موثر بر آن‌ها.</w:t>
      </w:r>
    </w:p>
    <w:p w14:paraId="7CEADADE" w14:textId="77777777" w:rsidR="00660114" w:rsidRPr="00E261CB" w:rsidRDefault="00B40BF0" w:rsidP="00AE0B7C">
      <w:pPr>
        <w:bidi/>
        <w:spacing w:before="12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منابع مطالعاتی مدرس: (بر اساس رفرنس‌نویسی ونکوور)</w:t>
      </w:r>
    </w:p>
    <w:p w14:paraId="58DB6F35" w14:textId="34EDC4FF" w:rsidR="00660114" w:rsidRPr="00234F25" w:rsidRDefault="00B40BF0" w:rsidP="00234F25">
      <w:pPr>
        <w:pStyle w:val="ListParagraph"/>
        <w:numPr>
          <w:ilvl w:val="0"/>
          <w:numId w:val="8"/>
        </w:numPr>
        <w:spacing w:after="12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Katzung BG, Masters SB, Trevor AJ. Basic and Clinical Pharmacology. New York: McGraw-Hill Medical; latest edition.</w:t>
      </w:r>
    </w:p>
    <w:p w14:paraId="75462821" w14:textId="5884E097" w:rsidR="00660114" w:rsidRPr="00234F25" w:rsidRDefault="00B40BF0" w:rsidP="00234F25">
      <w:pPr>
        <w:pStyle w:val="ListParagraph"/>
        <w:numPr>
          <w:ilvl w:val="0"/>
          <w:numId w:val="8"/>
        </w:numPr>
        <w:spacing w:after="12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Goodman LS, Brunton LL, Chabner B, Knollmann. Goodman &amp; Gilman's Pharmacological Basis of Therapeutics. New York: McGraw-Hill Medical; latest edition.</w:t>
      </w:r>
    </w:p>
    <w:p w14:paraId="1F7E7F10" w14:textId="3D8108D8" w:rsidR="00660114" w:rsidRPr="00234F25" w:rsidRDefault="00B40BF0" w:rsidP="00234F25">
      <w:pPr>
        <w:pStyle w:val="ListParagraph"/>
        <w:numPr>
          <w:ilvl w:val="0"/>
          <w:numId w:val="8"/>
        </w:numPr>
        <w:spacing w:after="24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Rang HP, Ritter JM, Flower RJ, Henderson G. Rang &amp; Dale's Pharmacology. Edinburgh: Churchill Livingstone; latest edition.</w:t>
      </w:r>
    </w:p>
    <w:p w14:paraId="52DD5311" w14:textId="77777777" w:rsidR="00660114" w:rsidRPr="00E261CB" w:rsidRDefault="00B40BF0" w:rsidP="00AE0B7C">
      <w:pPr>
        <w:bidi/>
        <w:spacing w:before="12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منابع امتحانی دانشجو: (بر اساس رفرنس‌نویسی ونکوور)</w:t>
      </w:r>
    </w:p>
    <w:p w14:paraId="339A4848" w14:textId="77777777" w:rsidR="00234F25" w:rsidRPr="00234F25" w:rsidRDefault="00234F25" w:rsidP="00234F25">
      <w:pPr>
        <w:pStyle w:val="ListParagraph"/>
        <w:numPr>
          <w:ilvl w:val="0"/>
          <w:numId w:val="9"/>
        </w:numPr>
        <w:spacing w:after="12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Katzung BG, Masters SB, Trevor AJ. Basic and Clinical Pharmacology. New York: McGraw-Hill Medical; latest edition.</w:t>
      </w:r>
    </w:p>
    <w:p w14:paraId="40D3BBD0" w14:textId="77777777" w:rsidR="00234F25" w:rsidRPr="00234F25" w:rsidRDefault="00234F25" w:rsidP="00234F25">
      <w:pPr>
        <w:pStyle w:val="ListParagraph"/>
        <w:numPr>
          <w:ilvl w:val="0"/>
          <w:numId w:val="9"/>
        </w:numPr>
        <w:spacing w:after="12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Goodman LS, Brunton LL, Chabner B, Knollmann. Goodman &amp; Gilman's Pharmacological Basis of Therapeutics. New York: McGraw-Hill Medical; latest edition.</w:t>
      </w:r>
    </w:p>
    <w:p w14:paraId="15D8E33F" w14:textId="77777777" w:rsidR="00234F25" w:rsidRPr="00234F25" w:rsidRDefault="00234F25" w:rsidP="00234F25">
      <w:pPr>
        <w:pStyle w:val="ListParagraph"/>
        <w:numPr>
          <w:ilvl w:val="0"/>
          <w:numId w:val="9"/>
        </w:numPr>
        <w:spacing w:after="240"/>
        <w:ind w:left="630" w:hanging="450"/>
        <w:rPr>
          <w:rFonts w:asciiTheme="majorBidi" w:hAnsiTheme="majorBidi" w:cstheme="majorBidi"/>
        </w:rPr>
      </w:pPr>
      <w:r w:rsidRPr="00234F25">
        <w:rPr>
          <w:rFonts w:asciiTheme="majorBidi" w:eastAsia="B Nazanin" w:hAnsiTheme="majorBidi" w:cstheme="majorBidi"/>
          <w:rtl/>
        </w:rPr>
        <w:t>Rang HP, Ritter JM, Flower RJ, Henderson G. Rang &amp; Dale's Pharmacology. Edinburgh: Churchill Livingstone; latest edition.</w:t>
      </w:r>
    </w:p>
    <w:p w14:paraId="47740D49" w14:textId="70834095" w:rsidR="00660114" w:rsidRPr="00E261CB" w:rsidRDefault="00B40BF0" w:rsidP="00234F25">
      <w:pPr>
        <w:bidi/>
        <w:spacing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جدول طرح دوره:</w:t>
      </w:r>
    </w:p>
    <w:tbl>
      <w:tblPr>
        <w:bidiVisual/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1"/>
        <w:gridCol w:w="4989"/>
        <w:gridCol w:w="1838"/>
        <w:gridCol w:w="2100"/>
      </w:tblGrid>
      <w:tr w:rsidR="00660114" w:rsidRPr="00E261CB" w14:paraId="5DA18555" w14:textId="77777777" w:rsidTr="00C65282">
        <w:trPr>
          <w:trHeight w:val="752"/>
        </w:trPr>
        <w:tc>
          <w:tcPr>
            <w:tcW w:w="1181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E911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شماره جلسه</w:t>
            </w:r>
          </w:p>
        </w:tc>
        <w:tc>
          <w:tcPr>
            <w:tcW w:w="4989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803A6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محتوای آموزشی</w:t>
            </w:r>
          </w:p>
        </w:tc>
        <w:tc>
          <w:tcPr>
            <w:tcW w:w="1838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4E4E1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تعداد سوال اختصاص‌یافته</w:t>
            </w:r>
          </w:p>
        </w:tc>
        <w:tc>
          <w:tcPr>
            <w:tcW w:w="21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17018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مدرس (مدرسان)</w:t>
            </w:r>
          </w:p>
        </w:tc>
      </w:tr>
      <w:tr w:rsidR="00660114" w:rsidRPr="00E261CB" w14:paraId="4CE64399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84F50F" w14:textId="0112F8E4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B9F87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کلیات فارماکولوژی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7EF4E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5464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3654E625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C1FB2" w14:textId="4FE2E25F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8C4B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ارزیابی پایه و بالینی داروها از زمان ساخت تا ورود به بازار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3F33C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B3872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7DD2B745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0DE065" w14:textId="4E134269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66836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فارماکوکینتیک (جذب و توزیع داروها)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CC7C1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208A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633AF0DF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CDD2A5" w14:textId="53E78AAA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6D21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فارماکوکینتیک (متابولیسم داروها)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86A78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4CFF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4F78F6BE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37996A" w14:textId="74BF7166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561C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فارماکوکینتیک (حذف داروها)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8418A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B3B6C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729D4645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EC53E" w14:textId="6F6E477E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01BCC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فارماکودینامیک ۱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415C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B54ED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0E8583BF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9DB490" w14:textId="74B9AD46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4B69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فارماکودینامیک ۲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7D236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C520B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74888159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1BF9C0" w14:textId="1239440E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48F98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کلیات فارماکولوژی سیستم اتونوم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A053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C6DFE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18CC39F3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D72AD8" w14:textId="39F476AC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36F8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آگونیست‌های کولینرژیک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A0CF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157A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58BFE900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7CD0E" w14:textId="7279770D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2919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آنتاگونیست‌های کولینرژیک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F913D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7C11B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AC05CE" w:rsidRPr="00E261CB" w14:paraId="79A97A56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47B2C7" w14:textId="38D9345F" w:rsidR="00AC05CE" w:rsidRPr="00E261CB" w:rsidRDefault="00AC05CE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A25623" w14:textId="67877F1E" w:rsidR="00AC05CE" w:rsidRPr="00E261CB" w:rsidRDefault="00AC05CE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شل کننده های عضلانی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F2805" w14:textId="54249B5B" w:rsidR="00AC05CE" w:rsidRPr="00E261CB" w:rsidRDefault="00AC05CE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4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F4792" w14:textId="097C4FED" w:rsidR="00AC05CE" w:rsidRPr="00E261CB" w:rsidRDefault="00AC05CE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7E8C7AA0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A9132" w14:textId="7FBAE3B8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81101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آگونیست‌های آدرنرژیک ۱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335E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476F7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4D085660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94E20" w14:textId="3FBF076D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47012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آگونیست‌های آدرنرژیک ۲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044C2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EA27D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18AABDB6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67BD6" w14:textId="1E8CA48F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29AE3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آنتاگونیست‌های آدرنرژیک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D35E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A4C3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7589FD6F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3CBFF6" w14:textId="1491D220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9D403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هیستامین و داروهای موثر بر آن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B4935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5F80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4A4A3AD4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C8F1F" w14:textId="3936D6BD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9B859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سروتونین و داروهای موثر بر آن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07F7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7E0D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2E79BA29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BFA7DE" w14:textId="07D8E495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97A2B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ایکوزانوئیدها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B74F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D22F9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7DD5E19E" w14:textId="77777777" w:rsidTr="00C65282">
        <w:trPr>
          <w:trHeight w:val="704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770BE" w14:textId="26C5EC64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DCE53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ضد التهاب‌های غیر استروئیدی، ضد دردهای غیر مخدر و ضد نقرس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15D2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028B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47E7A16B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3D6A01" w14:textId="120A7E04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868B9" w14:textId="204C54C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  <w:lang w:bidi="fa-IR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پپتیدهای وازواکتیو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76828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7A890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522CD42C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8517A" w14:textId="37911015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A735C" w14:textId="479FFE9F" w:rsidR="00660114" w:rsidRPr="00E261CB" w:rsidRDefault="00162096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بی حس کننده های موضعی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B8798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BC3A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34D95E37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D49047" w14:textId="5322CB0C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FA3A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ضد دردهای مخدر و آنتاگونیست‌های آن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6D9F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3F84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43371886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003F52" w14:textId="78D467E5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89F06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داروهای آرام‌بخش و خواب‌آور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D7669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6C4C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38440518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B4A2A0" w14:textId="07A2A28C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CF94B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داروهای ضد افسردگی و مانیا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8F9F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B19A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100412E6" w14:textId="77777777" w:rsidTr="00C65282">
        <w:trPr>
          <w:trHeight w:val="405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843300" w14:textId="05428D22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A5533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داروهای ضد سایکوز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5C15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6089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شایسته</w:t>
            </w:r>
          </w:p>
        </w:tc>
      </w:tr>
      <w:tr w:rsidR="00660114" w:rsidRPr="00E261CB" w14:paraId="0CB770D0" w14:textId="77777777" w:rsidTr="00C65282">
        <w:trPr>
          <w:trHeight w:val="417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5C239" w14:textId="652D14A3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8AED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داروهای ضد صرع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2764E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57287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  <w:tr w:rsidR="00660114" w:rsidRPr="00E261CB" w14:paraId="09E5E7FE" w14:textId="77777777" w:rsidTr="00C65282">
        <w:trPr>
          <w:trHeight w:val="704"/>
        </w:trPr>
        <w:tc>
          <w:tcPr>
            <w:tcW w:w="118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F9567" w14:textId="0D7D8F67" w:rsidR="00660114" w:rsidRPr="00E261CB" w:rsidRDefault="00660114" w:rsidP="00C65282">
            <w:pPr>
              <w:pStyle w:val="ListParagraph"/>
              <w:numPr>
                <w:ilvl w:val="0"/>
                <w:numId w:val="5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498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C3994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داروهای مورد استفاده در پارکینسون و سایر اختلالات حرکتی</w:t>
            </w:r>
          </w:p>
        </w:tc>
        <w:tc>
          <w:tcPr>
            <w:tcW w:w="18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DD668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۴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257F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دکتر بقائی</w:t>
            </w:r>
          </w:p>
        </w:tc>
      </w:tr>
    </w:tbl>
    <w:p w14:paraId="2FB3698B" w14:textId="77777777" w:rsidR="00C65282" w:rsidRPr="00E261CB" w:rsidRDefault="00C65282" w:rsidP="00AE0B7C">
      <w:pPr>
        <w:bidi/>
        <w:spacing w:before="240" w:after="120"/>
        <w:rPr>
          <w:rFonts w:asciiTheme="majorBidi" w:eastAsia="B Nazanin" w:hAnsiTheme="majorBidi" w:cs="B Nazanin"/>
          <w:b/>
          <w:bCs/>
          <w:sz w:val="24"/>
          <w:szCs w:val="24"/>
          <w:rtl/>
        </w:rPr>
      </w:pPr>
    </w:p>
    <w:p w14:paraId="34DA23EF" w14:textId="77777777" w:rsidR="00C65282" w:rsidRPr="00E261CB" w:rsidRDefault="00C65282">
      <w:pPr>
        <w:rPr>
          <w:rFonts w:asciiTheme="majorBidi" w:eastAsia="B Nazanin" w:hAnsiTheme="majorBidi" w:cs="B Nazanin"/>
          <w:b/>
          <w:bCs/>
          <w:sz w:val="24"/>
          <w:szCs w:val="24"/>
          <w:rtl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br w:type="page"/>
      </w:r>
    </w:p>
    <w:p w14:paraId="5401AA67" w14:textId="10E4CEB1" w:rsidR="00660114" w:rsidRPr="00E261CB" w:rsidRDefault="00B40BF0" w:rsidP="00AE0B7C">
      <w:pPr>
        <w:bidi/>
        <w:spacing w:before="24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lastRenderedPageBreak/>
        <w:t>نحوه ارزشیابی دانشجو در طول دوره:</w:t>
      </w:r>
    </w:p>
    <w:tbl>
      <w:tblPr>
        <w:bidiVisual/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"/>
        <w:gridCol w:w="4912"/>
        <w:gridCol w:w="3002"/>
        <w:gridCol w:w="1227"/>
      </w:tblGrid>
      <w:tr w:rsidR="00660114" w:rsidRPr="00E261CB" w14:paraId="7E94942D" w14:textId="77777777" w:rsidTr="00776350">
        <w:trPr>
          <w:trHeight w:val="20"/>
        </w:trPr>
        <w:tc>
          <w:tcPr>
            <w:tcW w:w="95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314EC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ردیف</w:t>
            </w:r>
          </w:p>
        </w:tc>
        <w:tc>
          <w:tcPr>
            <w:tcW w:w="491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7683F7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شرح فعالیت</w:t>
            </w:r>
          </w:p>
        </w:tc>
        <w:tc>
          <w:tcPr>
            <w:tcW w:w="300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17998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تاریخ آزمون / تاریخ انجام تکلیف</w:t>
            </w:r>
          </w:p>
        </w:tc>
        <w:tc>
          <w:tcPr>
            <w:tcW w:w="1227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26E0C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نمره</w:t>
            </w:r>
          </w:p>
        </w:tc>
      </w:tr>
      <w:tr w:rsidR="00660114" w:rsidRPr="00E261CB" w14:paraId="0DDE5D70" w14:textId="77777777" w:rsidTr="00776350">
        <w:trPr>
          <w:trHeight w:val="20"/>
        </w:trPr>
        <w:tc>
          <w:tcPr>
            <w:tcW w:w="9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05900A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۱</w:t>
            </w:r>
          </w:p>
        </w:tc>
        <w:tc>
          <w:tcPr>
            <w:tcW w:w="49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7395B0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فعالیت کلاسی</w:t>
            </w:r>
          </w:p>
        </w:tc>
        <w:tc>
          <w:tcPr>
            <w:tcW w:w="30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427AC6" w14:textId="77777777" w:rsidR="00660114" w:rsidRPr="00E261CB" w:rsidRDefault="00660114" w:rsidP="00AE0B7C">
            <w:pPr>
              <w:bidi/>
              <w:spacing w:after="120"/>
              <w:rPr>
                <w:rFonts w:asciiTheme="majorBidi" w:hAnsiTheme="majorBidi" w:cs="B Nazanin"/>
              </w:rPr>
            </w:pPr>
          </w:p>
        </w:tc>
        <w:tc>
          <w:tcPr>
            <w:tcW w:w="12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6CBEBE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۲</w:t>
            </w:r>
          </w:p>
        </w:tc>
      </w:tr>
      <w:tr w:rsidR="00660114" w:rsidRPr="00E261CB" w14:paraId="410A76E5" w14:textId="77777777" w:rsidTr="00776350">
        <w:trPr>
          <w:trHeight w:val="20"/>
        </w:trPr>
        <w:tc>
          <w:tcPr>
            <w:tcW w:w="9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B34012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۲</w:t>
            </w:r>
          </w:p>
        </w:tc>
        <w:tc>
          <w:tcPr>
            <w:tcW w:w="49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ADB6B9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امتحان پایان‌ترم</w:t>
            </w:r>
          </w:p>
        </w:tc>
        <w:tc>
          <w:tcPr>
            <w:tcW w:w="30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47BC49" w14:textId="77777777" w:rsidR="00660114" w:rsidRPr="00E261CB" w:rsidRDefault="00660114" w:rsidP="00AE0B7C">
            <w:pPr>
              <w:bidi/>
              <w:spacing w:after="120"/>
              <w:rPr>
                <w:rFonts w:asciiTheme="majorBidi" w:hAnsiTheme="majorBidi" w:cs="B Nazanin"/>
              </w:rPr>
            </w:pPr>
          </w:p>
        </w:tc>
        <w:tc>
          <w:tcPr>
            <w:tcW w:w="12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0F17A2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۱۸</w:t>
            </w:r>
          </w:p>
        </w:tc>
      </w:tr>
      <w:tr w:rsidR="00660114" w:rsidRPr="00E261CB" w14:paraId="30A3B9DB" w14:textId="77777777" w:rsidTr="00776350">
        <w:trPr>
          <w:trHeight w:val="20"/>
        </w:trPr>
        <w:tc>
          <w:tcPr>
            <w:tcW w:w="9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00F40" w14:textId="77777777" w:rsidR="00660114" w:rsidRPr="00E261CB" w:rsidRDefault="00660114" w:rsidP="00AE0B7C">
            <w:pPr>
              <w:bidi/>
              <w:spacing w:after="120"/>
              <w:rPr>
                <w:rFonts w:asciiTheme="majorBidi" w:hAnsiTheme="majorBidi" w:cs="B Nazanin"/>
              </w:rPr>
            </w:pPr>
          </w:p>
        </w:tc>
        <w:tc>
          <w:tcPr>
            <w:tcW w:w="49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D5DED8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جمع</w:t>
            </w:r>
          </w:p>
        </w:tc>
        <w:tc>
          <w:tcPr>
            <w:tcW w:w="30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2E115" w14:textId="77777777" w:rsidR="00660114" w:rsidRPr="00E261CB" w:rsidRDefault="00660114" w:rsidP="00AE0B7C">
            <w:pPr>
              <w:bidi/>
              <w:spacing w:after="120"/>
              <w:rPr>
                <w:rFonts w:asciiTheme="majorBidi" w:hAnsiTheme="majorBidi" w:cs="B Nazanin"/>
              </w:rPr>
            </w:pPr>
          </w:p>
        </w:tc>
        <w:tc>
          <w:tcPr>
            <w:tcW w:w="12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1A996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۲۰</w:t>
            </w:r>
          </w:p>
        </w:tc>
      </w:tr>
    </w:tbl>
    <w:p w14:paraId="141DE2A6" w14:textId="77777777" w:rsidR="00660114" w:rsidRPr="00E261CB" w:rsidRDefault="00B40BF0" w:rsidP="00AE0B7C">
      <w:pPr>
        <w:bidi/>
        <w:spacing w:before="24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تکالیف دانشجو در طول دوره:</w:t>
      </w:r>
    </w:p>
    <w:tbl>
      <w:tblPr>
        <w:bidiVisual/>
        <w:tblW w:w="10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"/>
        <w:gridCol w:w="9245"/>
      </w:tblGrid>
      <w:tr w:rsidR="00660114" w:rsidRPr="00E261CB" w14:paraId="3115B3AD" w14:textId="77777777" w:rsidTr="00776350">
        <w:trPr>
          <w:trHeight w:val="413"/>
        </w:trPr>
        <w:tc>
          <w:tcPr>
            <w:tcW w:w="924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8CB6D8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ردیف</w:t>
            </w:r>
          </w:p>
        </w:tc>
        <w:tc>
          <w:tcPr>
            <w:tcW w:w="924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F73AF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شرح تکلیف</w:t>
            </w:r>
          </w:p>
        </w:tc>
      </w:tr>
      <w:tr w:rsidR="00660114" w:rsidRPr="00E261CB" w14:paraId="327D56D7" w14:textId="77777777" w:rsidTr="00776350">
        <w:trPr>
          <w:trHeight w:val="401"/>
        </w:trPr>
        <w:tc>
          <w:tcPr>
            <w:tcW w:w="9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9AC90B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۱</w:t>
            </w:r>
          </w:p>
        </w:tc>
        <w:tc>
          <w:tcPr>
            <w:tcW w:w="924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1F72A0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حضور فعال در کلاس</w:t>
            </w:r>
          </w:p>
        </w:tc>
      </w:tr>
      <w:tr w:rsidR="00660114" w:rsidRPr="00E261CB" w14:paraId="18956CBF" w14:textId="77777777" w:rsidTr="00776350">
        <w:trPr>
          <w:trHeight w:val="390"/>
        </w:trPr>
        <w:tc>
          <w:tcPr>
            <w:tcW w:w="9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95378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۲</w:t>
            </w:r>
          </w:p>
        </w:tc>
        <w:tc>
          <w:tcPr>
            <w:tcW w:w="924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83E283" w14:textId="77777777" w:rsidR="00660114" w:rsidRPr="00E261CB" w:rsidRDefault="00B40BF0" w:rsidP="00AE0B7C">
            <w:pPr>
              <w:bidi/>
              <w:spacing w:after="120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آمادگی جهت پرسش و پاسخ و کوئیز از مباحث جلسات قبلی</w:t>
            </w:r>
          </w:p>
        </w:tc>
      </w:tr>
    </w:tbl>
    <w:p w14:paraId="377994DC" w14:textId="77777777" w:rsidR="00660114" w:rsidRPr="00E261CB" w:rsidRDefault="00B40BF0" w:rsidP="00AE0B7C">
      <w:pPr>
        <w:bidi/>
        <w:spacing w:before="24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جدول طرح درس (تفصیلی):</w:t>
      </w:r>
    </w:p>
    <w:tbl>
      <w:tblPr>
        <w:bidiVisual/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4"/>
        <w:gridCol w:w="2269"/>
        <w:gridCol w:w="2609"/>
        <w:gridCol w:w="1021"/>
        <w:gridCol w:w="1815"/>
        <w:gridCol w:w="1701"/>
      </w:tblGrid>
      <w:tr w:rsidR="00660114" w:rsidRPr="00E261CB" w14:paraId="4C4791CD" w14:textId="77777777" w:rsidTr="00C65282">
        <w:trPr>
          <w:trHeight w:val="756"/>
        </w:trPr>
        <w:tc>
          <w:tcPr>
            <w:tcW w:w="794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50929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شماره جلسه</w:t>
            </w:r>
          </w:p>
        </w:tc>
        <w:tc>
          <w:tcPr>
            <w:tcW w:w="2269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1570F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اهداف اختصاصی (رئوس مطالب)</w:t>
            </w:r>
          </w:p>
        </w:tc>
        <w:tc>
          <w:tcPr>
            <w:tcW w:w="2609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9ABA9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اهداف ویژه رفتاری</w:t>
            </w:r>
          </w:p>
        </w:tc>
        <w:tc>
          <w:tcPr>
            <w:tcW w:w="1021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F457E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حیطه</w:t>
            </w:r>
          </w:p>
        </w:tc>
        <w:tc>
          <w:tcPr>
            <w:tcW w:w="181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DCB26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روش یاددهی-یادگیری</w:t>
            </w:r>
          </w:p>
        </w:tc>
        <w:tc>
          <w:tcPr>
            <w:tcW w:w="1701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4D47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مواد و وسایل آموزشی</w:t>
            </w:r>
          </w:p>
        </w:tc>
      </w:tr>
      <w:tr w:rsidR="00660114" w:rsidRPr="00E261CB" w14:paraId="5CC7C4B2" w14:textId="77777777" w:rsidTr="00C65282">
        <w:trPr>
          <w:trHeight w:val="408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B144B4" w14:textId="1615DF54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A5A86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کلیات فارماکولوژی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3B1AF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مفاهیم اولیه فارماکولوژی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86468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4B958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B3837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6F51327F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1D7A6" w14:textId="60256591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4AE63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ارزیابی پایه و بالینی داروها از زمان ساخت تا ورود به بازار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6F20B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آزمون‌های پیش بالینی و بالینی لازم جهت ارزیابی ایمنی و اثربخشی دارو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666F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E8055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0BF2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0D72E3F1" w14:textId="77777777" w:rsidTr="00C65282">
        <w:trPr>
          <w:trHeight w:val="684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B265A" w14:textId="15B65388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CB1A0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فارماکوکینتیک (جذب و توزیع داروها)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2FF8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فرایند جذب و توزیع داروها در بدن و اثرات بدن بر دارو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278C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DF1DE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A79E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150A73E7" w14:textId="77777777" w:rsidTr="00C65282">
        <w:trPr>
          <w:trHeight w:val="684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9F4C4D" w14:textId="0EAF3272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3EDED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فارماکوکینتیک (متابولیسم داروها)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7D92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مسیرهای متابولیسم داروها در بدن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1F77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8EA14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CD60E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61BE1B29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0D286E" w14:textId="722EEF11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4D0B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فارماکوکینتیک (حذف داروها)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56C9C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مسیرها و نمودارهای حذف دارو از بدن و نحوه محاسبه دوز داروها از طریق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87A8F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9E52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87A47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4DC1521D" w14:textId="77777777" w:rsidTr="00C65282">
        <w:trPr>
          <w:trHeight w:val="684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24E63C" w14:textId="0D964D19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A16CA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فارماکودینامیک ۱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D323B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مفهوم گیرنده و تعامل دارو-گیرنده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E929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1A02D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EBF27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3C5DEBE8" w14:textId="77777777" w:rsidTr="00C65282">
        <w:trPr>
          <w:trHeight w:val="408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7F3B0" w14:textId="5A187D8A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CC4F8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فارماکودینامیک ۲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1498E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انواع گیرنده‌ها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3BD207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F5422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F732A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2FC37133" w14:textId="77777777" w:rsidTr="00C65282">
        <w:trPr>
          <w:trHeight w:val="972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2FFD91" w14:textId="7894FF94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1F9F2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کلیات فارماکولوژی سیستم اتونوم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9A88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کلیات آناتومیک، فیزیولوژیک و بیوشیمیایی سیستم اتونوم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34466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7E7A3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23A02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3953244A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DA8F7C" w14:textId="071DD8EA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F7FB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آگونیست‌های کولینرژیک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31FB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سیستم عصبی کولینرژیک، واسطه‌های عصبی و آگونیست‌های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357F7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6797A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30B31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4E3534AB" w14:textId="77777777" w:rsidTr="00C65282">
        <w:trPr>
          <w:trHeight w:val="684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A407DE" w14:textId="1F173E22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EB97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آنتاگونیست‌های کولینرژیک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AD368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داروهای مهارکننده سیستم کولینرژیک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203B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25EE3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312A6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F16916" w:rsidRPr="00E261CB" w14:paraId="4565DBB1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FAF335" w14:textId="59B76FDF" w:rsidR="00F16916" w:rsidRPr="00E261CB" w:rsidRDefault="00F16916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  <w:lang w:bidi="fa-IR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512CB0" w14:textId="3561BBE8" w:rsidR="00F16916" w:rsidRPr="00E261CB" w:rsidRDefault="00F16916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sz w:val="19"/>
                <w:szCs w:val="19"/>
                <w:rtl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شل کننده های عضلانی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C66A2" w14:textId="2FA1542D" w:rsidR="00F16916" w:rsidRPr="00E261CB" w:rsidRDefault="00F16916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sz w:val="19"/>
                <w:szCs w:val="19"/>
                <w:rtl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داروهای شل کننده دپلاریزان و غیردپلاریزان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6A10B7" w14:textId="2EA9E699" w:rsidR="00F16916" w:rsidRPr="00E261CB" w:rsidRDefault="00F16916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rtl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1041B5" w14:textId="470054F9" w:rsidR="00F16916" w:rsidRPr="00E261CB" w:rsidRDefault="00F16916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sz w:val="19"/>
                <w:szCs w:val="19"/>
                <w:rtl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56EBB" w14:textId="72C8A2AE" w:rsidR="00F16916" w:rsidRPr="00E261CB" w:rsidRDefault="00F16916" w:rsidP="00C65282">
            <w:pPr>
              <w:bidi/>
              <w:spacing w:after="120"/>
              <w:jc w:val="center"/>
              <w:rPr>
                <w:rFonts w:asciiTheme="majorBidi" w:eastAsia="B Nazanin" w:hAnsiTheme="majorBidi" w:cs="B Nazanin"/>
                <w:sz w:val="19"/>
                <w:szCs w:val="19"/>
                <w:rtl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1FAB3AF5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2703E" w14:textId="6D4BAFD3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08D87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آگونیست‌های آدرنرژیک ۱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5DE5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سیستم عصبی آدرنرژیک، واسطه‌های عصبی و آگونیست‌های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0FB2E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E449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A95EE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2E29E526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19DE7" w14:textId="0BA52E7D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1352A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آگونیست‌های آدرنرژیک ۲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5793A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سیستم عصبی آدرنرژیک، واسطه‌های عصبی و آگونیست‌های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97C7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7A2B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E9172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73D3817A" w14:textId="77777777" w:rsidTr="00C65282">
        <w:trPr>
          <w:trHeight w:val="684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489C34" w14:textId="5AF51633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9D2F9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آنتاگونیست‌های آدرنرژیک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3860C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داروهای مهارکننده سیستم آدرنرژیک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E52B0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B06DA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6A9B4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321015E0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B163E" w14:textId="0761837D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30F1C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هیستامین و داروهای موثر بر آن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B96F4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پیام‌رسانی هیستامین، گیرنده‌ها، ساختار، اثر و عوارض داروهای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EE27E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D4BC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D0747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37DA54EB" w14:textId="77777777" w:rsidTr="00C65282">
        <w:trPr>
          <w:trHeight w:val="972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411C3" w14:textId="42FE0789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CA221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سروتونین و داروهای موثر بر آن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A5AF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پیام‌رسانی سروتونین، گیرنده‌ها، ساختار، اثر و عوارض داروهای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09FA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8AA9E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4FF1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72094178" w14:textId="77777777" w:rsidTr="00C65282">
        <w:trPr>
          <w:trHeight w:val="1236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F89895" w14:textId="2673E44B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02647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ایکوزانوئیدها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D52F5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پیام‌رسانی پروستاگلندین‌ها، ترومبوکسان و لکوترین‌ها، گیرنده‌ها، ساختار، اثر و عوارض داروهای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866EC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54B56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BF82C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20E3B8AD" w14:textId="77777777" w:rsidTr="00C65282">
        <w:trPr>
          <w:trHeight w:val="1248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217A86" w14:textId="4709DCB3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6501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ضد التهاب‌های غیر استروئیدی، ضد دردهای غیر مخدر و ضد نقرس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BE51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مهارکننده‌های تولید پروستاگلندین‌ها، ترومبوکسان و لکوترین‌ها، ساختار، اثر و عوارض داروهای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06F8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4905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37B0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47D8236E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30855C" w14:textId="6064957E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9035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پپتیدهای وازواکتیو ۱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1460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پپتیدهای وازودیلاتور و وازوپرسور و ساختار، مکانیسم و عوارض داروهای موثر بر آن‌ها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7F09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5318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CA317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1A8EB0B9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D40934" w14:textId="0DC7F425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71EC5A" w14:textId="6B483406" w:rsidR="00660114" w:rsidRPr="00E261CB" w:rsidRDefault="00162096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بی حس کننده های موضعی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851814" w14:textId="26140014" w:rsidR="00660114" w:rsidRPr="00E261CB" w:rsidRDefault="00162096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بی حس کننده های موضعی و کاربرد آن ها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999D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0DB5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3BCF5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15E56205" w14:textId="77777777" w:rsidTr="00C65282">
        <w:trPr>
          <w:trHeight w:val="1248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1E7ACD" w14:textId="4AEDDC19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5A0341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ضد دردهای مخدر و آنتاگونیست‌های آن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BCD5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گیرنده‌های اوپیوئیدی، اوپیوئیدهای اندوژن و اگزوژن و ساختار، مکانیسم و عوارض داروهای مربوطه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40B49C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5D74C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5C14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2E594F13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EE1264" w14:textId="22218ED0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443F2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داروهای آرام‌بخش و خواب‌آور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367C5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گیرنده‌های GABA و ساختار، مکانیسم و عوارض داروهای موثر بر آن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C63D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9F8B05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A51D1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11C4660C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3B5855" w14:textId="7C709255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872D9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داروهای ضد افسردگی و مانیا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1AAA9F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 و ساختار، مکانیسم و عوارض داروهای موثر بر افسردگی و مانیا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109404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0B39D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B6C586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51170476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8B8EF6" w14:textId="05AABFBE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F83A7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داروهای ضد سایکوز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81C4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 و ساختار، مکانیسم و عوارض داروهای موثر بر سایکوز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90E3D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80D2F1" w14:textId="2ABC8D84" w:rsidR="00660114" w:rsidRPr="00E261CB" w:rsidRDefault="00162096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یادگیری تیمی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2957B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6C5272CE" w14:textId="77777777" w:rsidTr="00C65282">
        <w:trPr>
          <w:trHeight w:val="960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12FBCE" w14:textId="028A8F0E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2FEFB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داروهای ضد صرع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0CA17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 و ساختار، مکانیسم و عوارض داروهای موثر بر صرع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9A907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42CD2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58521A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  <w:tr w:rsidR="00660114" w:rsidRPr="00E261CB" w14:paraId="2B998FB0" w14:textId="77777777" w:rsidTr="00C65282">
        <w:trPr>
          <w:trHeight w:val="972"/>
        </w:trPr>
        <w:tc>
          <w:tcPr>
            <w:tcW w:w="7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0B2DFE" w14:textId="189EB3F3" w:rsidR="00660114" w:rsidRPr="00E261CB" w:rsidRDefault="00660114" w:rsidP="00C65282">
            <w:pPr>
              <w:pStyle w:val="ListParagraph"/>
              <w:numPr>
                <w:ilvl w:val="0"/>
                <w:numId w:val="3"/>
              </w:num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2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02523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داروهای مورد استفاده در پارکینسون و سایر اختلالات حرکتی</w:t>
            </w:r>
          </w:p>
        </w:tc>
        <w:tc>
          <w:tcPr>
            <w:tcW w:w="260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CDB4F0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آشنایی با گیرنده‌ها و ساختار، مکانیسم و عوارض داروهای موثر بر پارکینسون و اختلالات حرکتی</w:t>
            </w:r>
          </w:p>
        </w:tc>
        <w:tc>
          <w:tcPr>
            <w:tcW w:w="10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A33388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شناختی</w:t>
            </w:r>
          </w:p>
        </w:tc>
        <w:tc>
          <w:tcPr>
            <w:tcW w:w="181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CA1CD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سخنرانی، بحث کلاسی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D8148E" w14:textId="77777777" w:rsidR="00660114" w:rsidRPr="00E261CB" w:rsidRDefault="00B40BF0" w:rsidP="00C65282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اسلاید</w:t>
            </w:r>
          </w:p>
        </w:tc>
      </w:tr>
    </w:tbl>
    <w:p w14:paraId="4568F6B4" w14:textId="3D8E1883" w:rsidR="00162096" w:rsidRPr="00E261CB" w:rsidRDefault="00162096" w:rsidP="00AE0B7C">
      <w:pPr>
        <w:bidi/>
        <w:spacing w:before="240" w:after="120"/>
        <w:rPr>
          <w:rFonts w:asciiTheme="majorBidi" w:eastAsia="B Nazanin" w:hAnsiTheme="majorBidi" w:cs="B Nazanin"/>
          <w:b/>
          <w:bCs/>
          <w:sz w:val="24"/>
          <w:szCs w:val="24"/>
          <w:rtl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t>تغییرات اعمال شده</w:t>
      </w:r>
    </w:p>
    <w:p w14:paraId="56137A1D" w14:textId="703A8131" w:rsidR="00582CD9" w:rsidRPr="00E261CB" w:rsidRDefault="00162096" w:rsidP="00582CD9">
      <w:pPr>
        <w:pStyle w:val="ListParagraph"/>
        <w:numPr>
          <w:ilvl w:val="0"/>
          <w:numId w:val="6"/>
        </w:numPr>
        <w:bidi/>
        <w:spacing w:before="240" w:after="120"/>
        <w:rPr>
          <w:rFonts w:asciiTheme="majorBidi" w:eastAsia="B Nazanin" w:hAnsiTheme="majorBidi" w:cs="B Nazanin"/>
          <w:sz w:val="24"/>
          <w:szCs w:val="24"/>
        </w:rPr>
      </w:pPr>
      <w:r w:rsidRPr="00E261CB">
        <w:rPr>
          <w:rFonts w:asciiTheme="majorBidi" w:eastAsia="B Nazanin" w:hAnsiTheme="majorBidi" w:cs="B Nazanin"/>
          <w:sz w:val="24"/>
          <w:szCs w:val="24"/>
          <w:rtl/>
        </w:rPr>
        <w:t>تغییر جلسه پپتید های وازواکتیو 2 با بی حس کننده های موضعی</w:t>
      </w:r>
      <w:r w:rsidR="00582CD9" w:rsidRPr="00E261CB">
        <w:rPr>
          <w:rFonts w:asciiTheme="majorBidi" w:eastAsia="B Nazanin" w:hAnsiTheme="majorBidi" w:cs="B Nazanin"/>
          <w:sz w:val="24"/>
          <w:szCs w:val="24"/>
          <w:rtl/>
        </w:rPr>
        <w:t xml:space="preserve"> با</w:t>
      </w:r>
      <w:r w:rsidR="00C65282" w:rsidRPr="00E261CB">
        <w:rPr>
          <w:rFonts w:asciiTheme="majorBidi" w:eastAsia="B Nazanin" w:hAnsiTheme="majorBidi" w:cs="B Nazanin"/>
          <w:sz w:val="24"/>
          <w:szCs w:val="24"/>
          <w:rtl/>
        </w:rPr>
        <w:t xml:space="preserve"> </w:t>
      </w:r>
      <w:r w:rsidR="00582CD9" w:rsidRPr="00E261CB">
        <w:rPr>
          <w:rFonts w:asciiTheme="majorBidi" w:eastAsia="B Nazanin" w:hAnsiTheme="majorBidi" w:cs="B Nazanin"/>
          <w:sz w:val="24"/>
          <w:szCs w:val="24"/>
          <w:rtl/>
        </w:rPr>
        <w:t>توجه به نیاز آموزشی دانشجویان و سوالات آزمون های جامع</w:t>
      </w:r>
    </w:p>
    <w:p w14:paraId="59C8C1FA" w14:textId="2D8F5EF4" w:rsidR="00582CD9" w:rsidRPr="00E261CB" w:rsidRDefault="00582CD9" w:rsidP="00582CD9">
      <w:pPr>
        <w:pStyle w:val="ListParagraph"/>
        <w:numPr>
          <w:ilvl w:val="0"/>
          <w:numId w:val="6"/>
        </w:numPr>
        <w:bidi/>
        <w:spacing w:before="240" w:after="120"/>
        <w:rPr>
          <w:rFonts w:asciiTheme="majorBidi" w:eastAsia="B Nazanin" w:hAnsiTheme="majorBidi" w:cs="B Nazanin"/>
          <w:sz w:val="24"/>
          <w:szCs w:val="24"/>
        </w:rPr>
      </w:pPr>
      <w:r w:rsidRPr="00E261CB">
        <w:rPr>
          <w:rFonts w:asciiTheme="majorBidi" w:eastAsia="B Nazanin" w:hAnsiTheme="majorBidi" w:cs="B Nazanin"/>
          <w:sz w:val="24"/>
          <w:szCs w:val="24"/>
          <w:rtl/>
        </w:rPr>
        <w:t>اضافه شدن جلسه شل کننده های عضلانی</w:t>
      </w:r>
    </w:p>
    <w:p w14:paraId="3F329BE8" w14:textId="3544D8EB" w:rsidR="00162096" w:rsidRPr="00E261CB" w:rsidRDefault="00162096" w:rsidP="00162096">
      <w:pPr>
        <w:pStyle w:val="ListParagraph"/>
        <w:numPr>
          <w:ilvl w:val="0"/>
          <w:numId w:val="6"/>
        </w:numPr>
        <w:bidi/>
        <w:spacing w:before="240" w:after="120"/>
        <w:rPr>
          <w:rFonts w:asciiTheme="majorBidi" w:eastAsia="B Nazanin" w:hAnsiTheme="majorBidi" w:cs="B Nazanin"/>
          <w:sz w:val="24"/>
          <w:szCs w:val="24"/>
        </w:rPr>
      </w:pPr>
      <w:r w:rsidRPr="00E261CB">
        <w:rPr>
          <w:rFonts w:asciiTheme="majorBidi" w:eastAsia="B Nazanin" w:hAnsiTheme="majorBidi" w:cs="B Nazanin"/>
          <w:sz w:val="24"/>
          <w:szCs w:val="24"/>
          <w:rtl/>
        </w:rPr>
        <w:t>تغییر روش تدریس مبحث داروهای ضد سایکوز به یادگیری تیمی (باتوجه به محتوای درس و نیاز به انتخاب دارو در هر سناریو)</w:t>
      </w:r>
    </w:p>
    <w:p w14:paraId="561A7237" w14:textId="77777777" w:rsidR="00162096" w:rsidRPr="00E261CB" w:rsidRDefault="00162096" w:rsidP="00C65282">
      <w:pPr>
        <w:pStyle w:val="ListParagraph"/>
        <w:bidi/>
        <w:spacing w:before="240" w:after="120"/>
        <w:ind w:left="720"/>
        <w:rPr>
          <w:rFonts w:asciiTheme="majorBidi" w:eastAsia="B Nazanin" w:hAnsiTheme="majorBidi" w:cs="B Nazanin"/>
          <w:b/>
          <w:bCs/>
          <w:sz w:val="24"/>
          <w:szCs w:val="24"/>
          <w:rtl/>
        </w:rPr>
      </w:pPr>
    </w:p>
    <w:p w14:paraId="1279DD93" w14:textId="77777777" w:rsidR="00234F25" w:rsidRDefault="00234F25">
      <w:pPr>
        <w:rPr>
          <w:rFonts w:asciiTheme="majorBidi" w:eastAsia="B Nazanin" w:hAnsiTheme="majorBidi" w:cs="B Nazanin"/>
          <w:b/>
          <w:bCs/>
          <w:sz w:val="24"/>
          <w:szCs w:val="24"/>
          <w:rtl/>
        </w:rPr>
      </w:pPr>
      <w:r>
        <w:rPr>
          <w:rFonts w:asciiTheme="majorBidi" w:eastAsia="B Nazanin" w:hAnsiTheme="majorBidi" w:cs="B Nazanin"/>
          <w:b/>
          <w:bCs/>
          <w:sz w:val="24"/>
          <w:szCs w:val="24"/>
          <w:rtl/>
        </w:rPr>
        <w:br w:type="page"/>
      </w:r>
    </w:p>
    <w:p w14:paraId="3D2A0F68" w14:textId="4E2F9527" w:rsidR="00660114" w:rsidRPr="00E261CB" w:rsidRDefault="00B40BF0" w:rsidP="00162096">
      <w:pPr>
        <w:bidi/>
        <w:spacing w:before="240"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b/>
          <w:bCs/>
          <w:sz w:val="24"/>
          <w:szCs w:val="24"/>
          <w:rtl/>
        </w:rPr>
        <w:lastRenderedPageBreak/>
        <w:t>چک‌لیست کیفی طرح درس</w:t>
      </w:r>
    </w:p>
    <w:p w14:paraId="119DD2AA" w14:textId="77777777" w:rsidR="00660114" w:rsidRPr="00E261CB" w:rsidRDefault="00B40BF0" w:rsidP="00AE0B7C">
      <w:pPr>
        <w:bidi/>
        <w:spacing w:after="120"/>
        <w:rPr>
          <w:rFonts w:asciiTheme="majorBidi" w:hAnsiTheme="majorBidi" w:cs="B Nazanin"/>
        </w:rPr>
      </w:pPr>
      <w:r w:rsidRPr="00E261CB">
        <w:rPr>
          <w:rFonts w:asciiTheme="majorBidi" w:eastAsia="B Nazanin" w:hAnsiTheme="majorBidi" w:cs="B Nazanin"/>
          <w:i/>
          <w:iCs/>
          <w:rtl/>
        </w:rPr>
        <w:t>نام درس: داروشناسی نظری ۱  |  گروه آموزشی: فارماکولوژی و توکسیکولوژی  |  رشته تحصیلی: داروسازی، مقطع: دکترای حرفه‌ای</w:t>
      </w:r>
    </w:p>
    <w:tbl>
      <w:tblPr>
        <w:bidiVisual/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580"/>
        <w:gridCol w:w="1373"/>
        <w:gridCol w:w="1373"/>
        <w:gridCol w:w="2175"/>
      </w:tblGrid>
      <w:tr w:rsidR="00660114" w:rsidRPr="00E261CB" w14:paraId="34B678E0" w14:textId="77777777" w:rsidTr="00234F25">
        <w:trPr>
          <w:trHeight w:hRule="exact" w:val="432"/>
        </w:trPr>
        <w:tc>
          <w:tcPr>
            <w:tcW w:w="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A77AFA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ردیف</w:t>
            </w:r>
          </w:p>
        </w:tc>
        <w:tc>
          <w:tcPr>
            <w:tcW w:w="458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25C401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اجزا و عناوین طرح دوره</w:t>
            </w:r>
          </w:p>
        </w:tc>
        <w:tc>
          <w:tcPr>
            <w:tcW w:w="1373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DD2585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بلی/کامل</w:t>
            </w:r>
          </w:p>
        </w:tc>
        <w:tc>
          <w:tcPr>
            <w:tcW w:w="1373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F519EA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خیر</w:t>
            </w:r>
          </w:p>
        </w:tc>
        <w:tc>
          <w:tcPr>
            <w:tcW w:w="2175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FDB22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b/>
                <w:bCs/>
                <w:rtl/>
              </w:rPr>
              <w:t>نظر مدیر گروه</w:t>
            </w:r>
          </w:p>
        </w:tc>
      </w:tr>
      <w:tr w:rsidR="00660114" w:rsidRPr="00E261CB" w14:paraId="55598EC7" w14:textId="77777777" w:rsidTr="00234F25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47F4D4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83F7B" w14:textId="77777777" w:rsidR="00660114" w:rsidRPr="00E261CB" w:rsidRDefault="00B40BF0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نام درس قید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8430D" w14:textId="68361329" w:rsidR="00660114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 w:hint="cs"/>
                <w:lang w:bidi="fa-IR"/>
              </w:rPr>
            </w:pPr>
            <w:r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11CD2" w14:textId="77777777" w:rsidR="00660114" w:rsidRPr="00E261CB" w:rsidRDefault="00660114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B68A1" w14:textId="77777777" w:rsidR="00660114" w:rsidRPr="00E261CB" w:rsidRDefault="00660114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0D5AD856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C73B2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bookmarkStart w:id="0" w:name="_GoBack" w:colFirst="2" w:colLast="2"/>
            <w:r w:rsidRPr="00E261CB">
              <w:rPr>
                <w:rFonts w:asciiTheme="majorBidi" w:eastAsia="B Nazanin" w:hAnsiTheme="majorBidi" w:cs="B Nazanin"/>
                <w:rtl/>
              </w:rPr>
              <w:t>2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35900D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رشته و مقطع تحصیلی لحاظ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E41BBC" w14:textId="554431F6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08F368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EBD24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07F0382A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2A0EF1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3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C1A2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تعداد و نوع واحد بیان گردیده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D33118" w14:textId="343DA088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F15C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C22AC8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377C822C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7604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4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244B8C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دروس پیش‌نیاز منظور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72FA9A" w14:textId="3B44460B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4970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229A0B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2F51A7D1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9A943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5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35181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اهداف کلی درس نوشته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E8F0FB" w14:textId="453FD628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1BED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B379B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6A5395D0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9FCF45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6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DF7BD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اهداف اختصاصی نوشته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9D83B4" w14:textId="3D07A548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23927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75FCF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7EA0EBC3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A73218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7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397AEA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محتوای آموزشی هر جلسه نوشته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2D45B1" w14:textId="695C9272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7533F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A1575A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7AA64A4D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19065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8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8D7CEF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تعداد سوالات هر محتوای آموزشی مشخص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FEBB9D" w14:textId="1F6B10B5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7020E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AAC722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03CDB85C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7D674E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9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F0F493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نوع حیطه‌ها مشخص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3920D" w14:textId="696CBBCE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6F714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1ABF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356501DF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64E4F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10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96E41C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شیوه تدریس بیان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B9AB3C" w14:textId="0B6DB5B1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B19DA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4B721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51D5DF68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05AB37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11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8649B4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تکالیف دانشجویی مشخص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64773" w14:textId="0ADFF15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AFBE12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BBAB0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48E54726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E8811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12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ACD67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مواد و وسایل آموزشی استاد ذکر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ACC39D" w14:textId="4C3A4642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927D7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A39B9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4E03CF90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7479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13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2039C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منابع مطالعاتی استاد قید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14167" w14:textId="72A63FE5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76DC11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E5553C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7E222BEF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3EAF51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14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86E6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منابع امتحانی دانشجویان قید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100CD6" w14:textId="6EEE1FF0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C926AF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E0993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1D282EFB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FC605D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15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09C96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نحوه ارزیابی دانشجو بیان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7FFA09" w14:textId="404C1BD2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81D02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6DCB96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4483F48B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F25D5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16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B1D44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تعداد کل سوالات آزمون مشخص شده است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1E9F14" w14:textId="42D414D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9B941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D4B72C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tr w:rsidR="00234F25" w:rsidRPr="00E261CB" w14:paraId="4018E8C3" w14:textId="77777777" w:rsidTr="00766311">
        <w:trPr>
          <w:trHeight w:hRule="exact" w:val="432"/>
        </w:trPr>
        <w:tc>
          <w:tcPr>
            <w:tcW w:w="8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493F02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rtl/>
              </w:rPr>
              <w:t>17</w:t>
            </w:r>
          </w:p>
        </w:tc>
        <w:tc>
          <w:tcPr>
            <w:tcW w:w="45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02E048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E261CB">
              <w:rPr>
                <w:rFonts w:asciiTheme="majorBidi" w:eastAsia="B Nazanin" w:hAnsiTheme="majorBidi" w:cs="B Nazanin"/>
                <w:sz w:val="19"/>
                <w:szCs w:val="19"/>
                <w:rtl/>
              </w:rPr>
              <w:t>طرح دوره ارائه‌شده با سرفصل آموزشی مطابقت دارد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62F89C" w14:textId="5D3055DE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  <w:r w:rsidRPr="00CB65E7">
              <w:rPr>
                <w:rFonts w:asciiTheme="majorBidi" w:hAnsiTheme="majorBidi" w:cs="B Nazanin" w:hint="cs"/>
                <w:rtl/>
                <w:lang w:bidi="fa-IR"/>
              </w:rPr>
              <w:t>بله</w:t>
            </w:r>
          </w:p>
        </w:tc>
        <w:tc>
          <w:tcPr>
            <w:tcW w:w="137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832F8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  <w:tc>
          <w:tcPr>
            <w:tcW w:w="217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F813B5" w14:textId="77777777" w:rsidR="00234F25" w:rsidRPr="00E261CB" w:rsidRDefault="00234F25" w:rsidP="00234F25">
            <w:pPr>
              <w:bidi/>
              <w:spacing w:after="120"/>
              <w:jc w:val="center"/>
              <w:rPr>
                <w:rFonts w:asciiTheme="majorBidi" w:hAnsiTheme="majorBidi" w:cs="B Nazanin"/>
              </w:rPr>
            </w:pPr>
          </w:p>
        </w:tc>
      </w:tr>
      <w:bookmarkEnd w:id="0"/>
    </w:tbl>
    <w:p w14:paraId="16A64ACC" w14:textId="77777777" w:rsidR="00B40BF0" w:rsidRPr="00E261CB" w:rsidRDefault="00B40BF0" w:rsidP="00776350">
      <w:pPr>
        <w:bidi/>
        <w:rPr>
          <w:rFonts w:asciiTheme="majorBidi" w:hAnsiTheme="majorBidi" w:cs="B Nazanin"/>
        </w:rPr>
      </w:pPr>
    </w:p>
    <w:sectPr w:rsidR="00B40BF0" w:rsidRPr="00E261CB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0006D"/>
    <w:multiLevelType w:val="hybridMultilevel"/>
    <w:tmpl w:val="131673EC"/>
    <w:lvl w:ilvl="0" w:tplc="C27A6954">
      <w:start w:val="1"/>
      <w:numFmt w:val="bullet"/>
      <w:lvlText w:val="●"/>
      <w:lvlJc w:val="left"/>
      <w:pPr>
        <w:ind w:left="720" w:hanging="360"/>
      </w:pPr>
    </w:lvl>
    <w:lvl w:ilvl="1" w:tplc="316C696E">
      <w:start w:val="1"/>
      <w:numFmt w:val="bullet"/>
      <w:lvlText w:val="○"/>
      <w:lvlJc w:val="left"/>
      <w:pPr>
        <w:ind w:left="1440" w:hanging="360"/>
      </w:pPr>
    </w:lvl>
    <w:lvl w:ilvl="2" w:tplc="1D9EA0CA">
      <w:start w:val="1"/>
      <w:numFmt w:val="bullet"/>
      <w:lvlText w:val="■"/>
      <w:lvlJc w:val="left"/>
      <w:pPr>
        <w:ind w:left="2160" w:hanging="360"/>
      </w:pPr>
    </w:lvl>
    <w:lvl w:ilvl="3" w:tplc="0C7AE2CE">
      <w:start w:val="1"/>
      <w:numFmt w:val="bullet"/>
      <w:lvlText w:val="●"/>
      <w:lvlJc w:val="left"/>
      <w:pPr>
        <w:ind w:left="2880" w:hanging="360"/>
      </w:pPr>
    </w:lvl>
    <w:lvl w:ilvl="4" w:tplc="A9FC9668">
      <w:start w:val="1"/>
      <w:numFmt w:val="bullet"/>
      <w:lvlText w:val="○"/>
      <w:lvlJc w:val="left"/>
      <w:pPr>
        <w:ind w:left="3600" w:hanging="360"/>
      </w:pPr>
    </w:lvl>
    <w:lvl w:ilvl="5" w:tplc="916C64CC">
      <w:start w:val="1"/>
      <w:numFmt w:val="bullet"/>
      <w:lvlText w:val="■"/>
      <w:lvlJc w:val="left"/>
      <w:pPr>
        <w:ind w:left="4320" w:hanging="360"/>
      </w:pPr>
    </w:lvl>
    <w:lvl w:ilvl="6" w:tplc="649A05E8">
      <w:start w:val="1"/>
      <w:numFmt w:val="bullet"/>
      <w:lvlText w:val="●"/>
      <w:lvlJc w:val="left"/>
      <w:pPr>
        <w:ind w:left="5040" w:hanging="360"/>
      </w:pPr>
    </w:lvl>
    <w:lvl w:ilvl="7" w:tplc="D16EF310">
      <w:start w:val="1"/>
      <w:numFmt w:val="bullet"/>
      <w:lvlText w:val="●"/>
      <w:lvlJc w:val="left"/>
      <w:pPr>
        <w:ind w:left="5760" w:hanging="360"/>
      </w:pPr>
    </w:lvl>
    <w:lvl w:ilvl="8" w:tplc="5072AEE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4BF1822"/>
    <w:multiLevelType w:val="hybridMultilevel"/>
    <w:tmpl w:val="18526174"/>
    <w:lvl w:ilvl="0" w:tplc="4678C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B73AD"/>
    <w:multiLevelType w:val="hybridMultilevel"/>
    <w:tmpl w:val="1BF4B482"/>
    <w:lvl w:ilvl="0" w:tplc="4678C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A6454"/>
    <w:multiLevelType w:val="hybridMultilevel"/>
    <w:tmpl w:val="633EDA3A"/>
    <w:lvl w:ilvl="0" w:tplc="CEC25FF2">
      <w:start w:val="1"/>
      <w:numFmt w:val="decimal"/>
      <w:lvlText w:val="%1."/>
      <w:lvlJc w:val="left"/>
      <w:pPr>
        <w:ind w:left="2310" w:hanging="1950"/>
      </w:pPr>
      <w:rPr>
        <w:rFonts w:eastAsia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C3FCD"/>
    <w:multiLevelType w:val="hybridMultilevel"/>
    <w:tmpl w:val="A928E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21E75"/>
    <w:multiLevelType w:val="hybridMultilevel"/>
    <w:tmpl w:val="642EBFEA"/>
    <w:lvl w:ilvl="0" w:tplc="4678C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86C39"/>
    <w:multiLevelType w:val="hybridMultilevel"/>
    <w:tmpl w:val="633EDA3A"/>
    <w:lvl w:ilvl="0" w:tplc="CEC25FF2">
      <w:start w:val="1"/>
      <w:numFmt w:val="decimal"/>
      <w:lvlText w:val="%1."/>
      <w:lvlJc w:val="left"/>
      <w:pPr>
        <w:ind w:left="2310" w:hanging="1950"/>
      </w:pPr>
      <w:rPr>
        <w:rFonts w:eastAsia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00B43"/>
    <w:multiLevelType w:val="hybridMultilevel"/>
    <w:tmpl w:val="755CEC94"/>
    <w:lvl w:ilvl="0" w:tplc="8CE0F268">
      <w:numFmt w:val="bullet"/>
      <w:lvlText w:val="-"/>
      <w:lvlJc w:val="left"/>
      <w:pPr>
        <w:ind w:left="720" w:hanging="360"/>
      </w:pPr>
      <w:rPr>
        <w:rFonts w:ascii="BLotus" w:eastAsia="Times New Roman" w:hAnsi="BLotus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07ED3"/>
    <w:multiLevelType w:val="hybridMultilevel"/>
    <w:tmpl w:val="6FF6BF7E"/>
    <w:lvl w:ilvl="0" w:tplc="4678C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114"/>
    <w:rsid w:val="00162096"/>
    <w:rsid w:val="001C68BC"/>
    <w:rsid w:val="00234F25"/>
    <w:rsid w:val="002D7215"/>
    <w:rsid w:val="00582CD9"/>
    <w:rsid w:val="00660114"/>
    <w:rsid w:val="00776350"/>
    <w:rsid w:val="00AA7910"/>
    <w:rsid w:val="00AC05CE"/>
    <w:rsid w:val="00AE0B7C"/>
    <w:rsid w:val="00B40BF0"/>
    <w:rsid w:val="00C65282"/>
    <w:rsid w:val="00E261CB"/>
    <w:rsid w:val="00F1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684AC"/>
  <w15:docId w15:val="{DB7621C7-5B98-4038-B3EC-31E8BF03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Baghaei</cp:lastModifiedBy>
  <cp:revision>12</cp:revision>
  <dcterms:created xsi:type="dcterms:W3CDTF">2026-08-26T07:12:00Z</dcterms:created>
  <dcterms:modified xsi:type="dcterms:W3CDTF">2026-09-06T09:13:00Z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8822be5a-3dac-4933-a290-77304d004612</vt:lpwstr>
  </property>
</Properties>
</file>